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DF0E" w14:textId="5D485B0F" w:rsidR="00F44504" w:rsidRPr="00F44504" w:rsidRDefault="00F44504" w:rsidP="001D07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009999"/>
          <w:bdr w:val="none" w:sz="0" w:space="0" w:color="auto"/>
          <w:lang w:eastAsia="en-US"/>
        </w:rPr>
      </w:pPr>
      <w:r w:rsidRPr="00F44504">
        <w:rPr>
          <w:rFonts w:eastAsia="Calibri"/>
          <w:b/>
          <w:bCs/>
          <w:color w:val="009999"/>
          <w:bdr w:val="none" w:sz="0" w:space="0" w:color="auto"/>
          <w:lang w:eastAsia="en-US"/>
        </w:rPr>
        <w:t>Digitales Handout zum Fragesatz</w:t>
      </w:r>
      <w:r w:rsidR="00127D4A">
        <w:rPr>
          <w:rFonts w:eastAsia="Calibri"/>
          <w:b/>
          <w:bCs/>
          <w:color w:val="009999"/>
          <w:bdr w:val="none" w:sz="0" w:space="0" w:color="auto"/>
          <w:lang w:eastAsia="en-US"/>
        </w:rPr>
        <w:t xml:space="preserve"> (M </w:t>
      </w:r>
      <w:r w:rsidR="00593F1A">
        <w:rPr>
          <w:rFonts w:eastAsia="Calibri"/>
          <w:b/>
          <w:bCs/>
          <w:color w:val="009999"/>
          <w:bdr w:val="none" w:sz="0" w:space="0" w:color="auto"/>
          <w:lang w:eastAsia="en-US"/>
        </w:rPr>
        <w:t>4</w:t>
      </w:r>
      <w:r w:rsidR="00127D4A">
        <w:rPr>
          <w:rFonts w:eastAsia="Calibri"/>
          <w:b/>
          <w:bCs/>
          <w:color w:val="009999"/>
          <w:bdr w:val="none" w:sz="0" w:space="0" w:color="auto"/>
          <w:lang w:eastAsia="en-US"/>
        </w:rPr>
        <w:t xml:space="preserve">) </w:t>
      </w:r>
    </w:p>
    <w:p w14:paraId="5F4C7D2E" w14:textId="146B303F" w:rsidR="00F44504" w:rsidRDefault="00F44504" w:rsidP="001D07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009999"/>
          <w:bdr w:val="none" w:sz="0" w:space="0" w:color="auto"/>
          <w:lang w:eastAsia="en-US"/>
        </w:rPr>
      </w:pPr>
    </w:p>
    <w:p w14:paraId="6F268EE4" w14:textId="24318BCC" w:rsidR="00F44504" w:rsidRDefault="00F44504" w:rsidP="001D07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auto"/>
          <w:bdr w:val="none" w:sz="0" w:space="0" w:color="auto"/>
          <w:lang w:eastAsia="en-US"/>
        </w:rPr>
      </w:pPr>
      <w:r>
        <w:rPr>
          <w:rFonts w:eastAsia="Calibri"/>
          <w:b/>
          <w:bCs/>
          <w:color w:val="auto"/>
          <w:bdr w:val="none" w:sz="0" w:space="0" w:color="auto"/>
          <w:lang w:eastAsia="en-US"/>
        </w:rPr>
        <w:t xml:space="preserve">Markieren Sie im Text mit der Markierfunktion </w:t>
      </w:r>
      <w:r w:rsidRPr="00F44504">
        <w:rPr>
          <w:rFonts w:eastAsia="Calibri"/>
          <w:b/>
          <w:bCs/>
          <w:color w:val="auto"/>
          <w:bdr w:val="none" w:sz="0" w:space="0" w:color="auto"/>
          <w:lang w:eastAsia="en-US"/>
        </w:rPr>
        <w:t xml:space="preserve">(unter: Start:  </w:t>
      </w:r>
      <w:r w:rsidRPr="00F44504">
        <w:rPr>
          <w:b/>
          <w:bCs/>
          <w:noProof/>
        </w:rPr>
        <w:drawing>
          <wp:inline distT="0" distB="0" distL="0" distR="0" wp14:anchorId="48391772" wp14:editId="4D7BDF47">
            <wp:extent cx="627838" cy="338136"/>
            <wp:effectExtent l="0" t="0" r="127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7359" t="6837" r="23" b="56708"/>
                    <a:stretch/>
                  </pic:blipFill>
                  <pic:spPr bwMode="auto">
                    <a:xfrm>
                      <a:off x="0" y="0"/>
                      <a:ext cx="649546" cy="349827"/>
                    </a:xfrm>
                    <a:prstGeom prst="rect">
                      <a:avLst/>
                    </a:prstGeom>
                    <a:ln>
                      <a:noFill/>
                    </a:ln>
                    <a:extLst>
                      <a:ext uri="{53640926-AAD7-44D8-BBD7-CCE9431645EC}">
                        <a14:shadowObscured xmlns:a14="http://schemas.microsoft.com/office/drawing/2010/main"/>
                      </a:ext>
                    </a:extLst>
                  </pic:spPr>
                </pic:pic>
              </a:graphicData>
            </a:graphic>
          </wp:inline>
        </w:drawing>
      </w:r>
      <w:r w:rsidRPr="00F44504">
        <w:rPr>
          <w:rFonts w:eastAsia="Calibri"/>
          <w:b/>
          <w:bCs/>
          <w:color w:val="auto"/>
          <w:bdr w:val="none" w:sz="0" w:space="0" w:color="auto"/>
          <w:lang w:eastAsia="en-US"/>
        </w:rPr>
        <w:t xml:space="preserve"> )</w:t>
      </w:r>
      <w:r>
        <w:rPr>
          <w:rFonts w:eastAsia="Calibri"/>
          <w:b/>
          <w:bCs/>
          <w:color w:val="auto"/>
          <w:bdr w:val="none" w:sz="0" w:space="0" w:color="auto"/>
          <w:lang w:eastAsia="en-US"/>
        </w:rPr>
        <w:t xml:space="preserve"> die Informationen zu </w:t>
      </w:r>
      <w:r w:rsidRPr="00F44504">
        <w:rPr>
          <w:rFonts w:eastAsia="Calibri"/>
          <w:b/>
          <w:bCs/>
          <w:color w:val="auto"/>
          <w:highlight w:val="yellow"/>
          <w:bdr w:val="none" w:sz="0" w:space="0" w:color="auto"/>
          <w:lang w:eastAsia="en-US"/>
        </w:rPr>
        <w:t>geschlossenen</w:t>
      </w:r>
      <w:r>
        <w:rPr>
          <w:rFonts w:eastAsia="Calibri"/>
          <w:b/>
          <w:bCs/>
          <w:color w:val="auto"/>
          <w:bdr w:val="none" w:sz="0" w:space="0" w:color="auto"/>
          <w:lang w:eastAsia="en-US"/>
        </w:rPr>
        <w:t xml:space="preserve"> Fragen </w:t>
      </w:r>
      <w:r w:rsidRPr="00F44504">
        <w:rPr>
          <w:rFonts w:eastAsia="Calibri"/>
          <w:b/>
          <w:bCs/>
          <w:color w:val="auto"/>
          <w:highlight w:val="yellow"/>
          <w:bdr w:val="none" w:sz="0" w:space="0" w:color="auto"/>
          <w:lang w:eastAsia="en-US"/>
        </w:rPr>
        <w:t>gelb</w:t>
      </w:r>
      <w:r>
        <w:rPr>
          <w:rFonts w:eastAsia="Calibri"/>
          <w:b/>
          <w:bCs/>
          <w:color w:val="auto"/>
          <w:bdr w:val="none" w:sz="0" w:space="0" w:color="auto"/>
          <w:lang w:eastAsia="en-US"/>
        </w:rPr>
        <w:t xml:space="preserve"> und zu </w:t>
      </w:r>
      <w:r w:rsidRPr="00F44504">
        <w:rPr>
          <w:rFonts w:eastAsia="Calibri"/>
          <w:b/>
          <w:bCs/>
          <w:color w:val="auto"/>
          <w:highlight w:val="green"/>
          <w:bdr w:val="none" w:sz="0" w:space="0" w:color="auto"/>
          <w:lang w:eastAsia="en-US"/>
        </w:rPr>
        <w:t>offenen</w:t>
      </w:r>
      <w:r>
        <w:rPr>
          <w:rFonts w:eastAsia="Calibri"/>
          <w:b/>
          <w:bCs/>
          <w:color w:val="auto"/>
          <w:bdr w:val="none" w:sz="0" w:space="0" w:color="auto"/>
          <w:lang w:eastAsia="en-US"/>
        </w:rPr>
        <w:t xml:space="preserve"> Fragen </w:t>
      </w:r>
      <w:r w:rsidRPr="00F44504">
        <w:rPr>
          <w:rFonts w:eastAsia="Calibri"/>
          <w:b/>
          <w:bCs/>
          <w:color w:val="auto"/>
          <w:highlight w:val="green"/>
          <w:bdr w:val="none" w:sz="0" w:space="0" w:color="auto"/>
          <w:lang w:eastAsia="en-US"/>
        </w:rPr>
        <w:t>grün</w:t>
      </w:r>
      <w:r>
        <w:rPr>
          <w:rFonts w:eastAsia="Calibri"/>
          <w:b/>
          <w:bCs/>
          <w:color w:val="auto"/>
          <w:bdr w:val="none" w:sz="0" w:space="0" w:color="auto"/>
          <w:lang w:eastAsia="en-US"/>
        </w:rPr>
        <w:t xml:space="preserve">. </w:t>
      </w:r>
    </w:p>
    <w:p w14:paraId="15DC9F7F" w14:textId="77777777" w:rsidR="00F44504" w:rsidRPr="00F44504" w:rsidRDefault="00F44504" w:rsidP="00F44504">
      <w:pPr>
        <w:pBdr>
          <w:top w:val="none" w:sz="0" w:space="0" w:color="auto"/>
          <w:left w:val="none" w:sz="0" w:space="0" w:color="auto"/>
          <w:bottom w:val="none" w:sz="0" w:space="0" w:color="auto"/>
          <w:right w:val="none" w:sz="0" w:space="0" w:color="auto"/>
          <w:between w:val="none" w:sz="0" w:space="0" w:color="auto"/>
          <w:bar w:val="none" w:sz="0" w:color="auto"/>
        </w:pBdr>
        <w:tabs>
          <w:tab w:val="left" w:pos="6234"/>
        </w:tabs>
        <w:spacing w:after="0" w:line="240" w:lineRule="auto"/>
        <w:rPr>
          <w:rFonts w:eastAsia="Calibri"/>
          <w:b/>
          <w:bCs/>
          <w:color w:val="auto"/>
          <w:bdr w:val="none" w:sz="0" w:space="0" w:color="auto"/>
          <w:lang w:eastAsia="en-US"/>
        </w:rPr>
      </w:pPr>
    </w:p>
    <w:p w14:paraId="7D38ADC9" w14:textId="1C7910EF" w:rsidR="00F44504" w:rsidRDefault="00F44504" w:rsidP="001D07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009999"/>
          <w:bdr w:val="none" w:sz="0" w:space="0" w:color="auto"/>
          <w:lang w:eastAsia="en-US"/>
        </w:rPr>
      </w:pPr>
      <w:r w:rsidRPr="00947143">
        <w:rPr>
          <w:noProof/>
        </w:rPr>
        <w:drawing>
          <wp:anchor distT="0" distB="0" distL="114300" distR="114300" simplePos="0" relativeHeight="251659264" behindDoc="0" locked="0" layoutInCell="1" allowOverlap="1" wp14:anchorId="0112E681" wp14:editId="6B8B4FA7">
            <wp:simplePos x="0" y="0"/>
            <wp:positionH relativeFrom="margin">
              <wp:align>left</wp:align>
            </wp:positionH>
            <wp:positionV relativeFrom="paragraph">
              <wp:posOffset>135890</wp:posOffset>
            </wp:positionV>
            <wp:extent cx="233045" cy="215900"/>
            <wp:effectExtent l="0" t="0" r="0" b="0"/>
            <wp:wrapNone/>
            <wp:docPr id="24" name="Grafik 24" descr="Beschreibung: F:\Material WR\Spr im Bf\Leitershofen 2017\Material 1718\AK_haeufige Symbole_Bilddateien\Gramma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73741836" descr="Beschreibung: F:\Material WR\Spr im Bf\Leitershofen 2017\Material 1718\AK_haeufige Symbole_Bilddateien\Grammati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C9748" w14:textId="52D13E8C" w:rsidR="001D0757" w:rsidRDefault="001D0757" w:rsidP="00F445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rPr>
          <w:rFonts w:eastAsia="Calibri"/>
          <w:b/>
          <w:bCs/>
          <w:color w:val="009999"/>
          <w:bdr w:val="none" w:sz="0" w:space="0" w:color="auto"/>
          <w:lang w:eastAsia="en-US"/>
        </w:rPr>
      </w:pPr>
      <w:r w:rsidRPr="00E271A4">
        <w:rPr>
          <w:rFonts w:eastAsia="Calibri"/>
          <w:b/>
          <w:bCs/>
          <w:color w:val="009999"/>
          <w:bdr w:val="none" w:sz="0" w:space="0" w:color="auto"/>
          <w:lang w:eastAsia="en-US"/>
        </w:rPr>
        <w:t>Fragesatz</w:t>
      </w:r>
    </w:p>
    <w:p w14:paraId="630B8A1E" w14:textId="77777777" w:rsidR="00F44504" w:rsidRPr="00F44504" w:rsidRDefault="00F44504" w:rsidP="001D07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009999"/>
          <w:sz w:val="2"/>
          <w:szCs w:val="2"/>
          <w:bdr w:val="none" w:sz="0" w:space="0" w:color="auto"/>
          <w:lang w:eastAsia="en-US"/>
        </w:rPr>
      </w:pPr>
    </w:p>
    <w:p w14:paraId="6C449F70" w14:textId="77777777" w:rsidR="001D0757" w:rsidRPr="00947143" w:rsidRDefault="001D0757" w:rsidP="001D07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FA57650" w14:textId="77777777" w:rsidR="001D0757" w:rsidRPr="00947143" w:rsidRDefault="001D0757" w:rsidP="001D0757">
      <w:pPr>
        <w:tabs>
          <w:tab w:val="left" w:pos="1215"/>
        </w:tabs>
        <w:rPr>
          <w:color w:val="auto"/>
        </w:rPr>
      </w:pPr>
      <w:r w:rsidRPr="00947143">
        <w:rPr>
          <w:color w:val="auto"/>
        </w:rPr>
        <w:t xml:space="preserve">Ein Fragesatz ist ein Satz, der eine Frage formuliert. Er endet mit einem Fragezeichen. </w:t>
      </w:r>
    </w:p>
    <w:p w14:paraId="29B8A0D3" w14:textId="77777777" w:rsidR="001D0757" w:rsidRPr="00947143" w:rsidRDefault="001D0757" w:rsidP="001D0757">
      <w:pPr>
        <w:tabs>
          <w:tab w:val="left" w:pos="1215"/>
        </w:tabs>
        <w:rPr>
          <w:color w:val="auto"/>
        </w:rPr>
      </w:pPr>
      <w:r w:rsidRPr="00947143">
        <w:rPr>
          <w:color w:val="auto"/>
        </w:rPr>
        <w:t xml:space="preserve">Es gibt zwei Arten: </w:t>
      </w:r>
    </w:p>
    <w:p w14:paraId="48A99ADC" w14:textId="77777777" w:rsidR="00F44504" w:rsidRDefault="001D0757" w:rsidP="001D0757">
      <w:pPr>
        <w:pStyle w:val="Listenabsatz"/>
        <w:numPr>
          <w:ilvl w:val="0"/>
          <w:numId w:val="1"/>
        </w:numPr>
        <w:tabs>
          <w:tab w:val="left" w:pos="1215"/>
        </w:tabs>
        <w:rPr>
          <w:color w:val="auto"/>
        </w:rPr>
      </w:pPr>
      <w:r w:rsidRPr="00F44504">
        <w:rPr>
          <w:color w:val="auto"/>
        </w:rPr>
        <w:t xml:space="preserve">Fragen ohne Fragewort (Entscheidungsfragen): Diese kann man mit ja oder nein beantworten. Das finite Verb steht bei diesen Fragen an der 1. Position. Das Subjekt steht an 2. Position. Die anderen Satzglieder stehen in derselben Reihenfolge wie im Hauptsatz. </w:t>
      </w:r>
    </w:p>
    <w:p w14:paraId="7F0B468B" w14:textId="17E5097C" w:rsidR="001D0757" w:rsidRPr="00F44504" w:rsidRDefault="001D0757" w:rsidP="00F44504">
      <w:pPr>
        <w:pStyle w:val="Listenabsatz"/>
        <w:tabs>
          <w:tab w:val="left" w:pos="1215"/>
        </w:tabs>
        <w:rPr>
          <w:color w:val="auto"/>
        </w:rPr>
      </w:pPr>
      <w:r w:rsidRPr="00F44504">
        <w:rPr>
          <w:color w:val="auto"/>
        </w:rPr>
        <w:t xml:space="preserve">Beispiel: Lieben Sie diese Musik? </w:t>
      </w:r>
      <w:r w:rsidRPr="00697B66">
        <w:sym w:font="Wingdings" w:char="F0E0"/>
      </w:r>
      <w:r w:rsidRPr="00F44504">
        <w:rPr>
          <w:color w:val="auto"/>
        </w:rPr>
        <w:t xml:space="preserve"> Antwortmöglichkeiten: ja oder nein</w:t>
      </w:r>
    </w:p>
    <w:p w14:paraId="418B00A4" w14:textId="77777777" w:rsidR="00F44504" w:rsidRDefault="001D0757" w:rsidP="00F44504">
      <w:pPr>
        <w:pStyle w:val="Listenabsatz"/>
        <w:numPr>
          <w:ilvl w:val="0"/>
          <w:numId w:val="1"/>
        </w:numPr>
        <w:tabs>
          <w:tab w:val="left" w:pos="1215"/>
        </w:tabs>
      </w:pPr>
      <w:r w:rsidRPr="00F44504">
        <w:rPr>
          <w:color w:val="auto"/>
        </w:rPr>
        <w:t>Fragen mit Fragewort (Ergänzungsfragen): Das Fragewort steht normalerweise am Satzanfang. Danach folgen das finite Verb und die anderen Satzglieder. Der</w:t>
      </w:r>
      <w:r w:rsidRPr="00947143">
        <w:t xml:space="preserve"> Teil vom Satz, nach dem man frägt, fällt weg (er wird durch das Fragewort ersetzt).</w:t>
      </w:r>
    </w:p>
    <w:p w14:paraId="48E77966" w14:textId="740366C8" w:rsidR="001D0757" w:rsidRPr="00947143" w:rsidRDefault="001D0757" w:rsidP="00F44504">
      <w:pPr>
        <w:pStyle w:val="Listenabsatz"/>
        <w:tabs>
          <w:tab w:val="left" w:pos="1215"/>
        </w:tabs>
      </w:pPr>
      <w:r w:rsidRPr="00947143">
        <w:t>Beispiel: Was hören Sie gerne?</w:t>
      </w:r>
      <w:r>
        <w:t xml:space="preserve"> </w:t>
      </w:r>
      <w:r>
        <w:sym w:font="Wingdings" w:char="F0E0"/>
      </w:r>
      <w:r>
        <w:t xml:space="preserve"> viele unterschiedliche Antwortmöglichkeiten zum Fragewort „Was?“ </w:t>
      </w:r>
    </w:p>
    <w:p w14:paraId="08251949" w14:textId="1BCCE542" w:rsidR="001D0757" w:rsidRDefault="001D0757" w:rsidP="001D0757">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Pr>
          <w:rFonts w:eastAsia="Calibri"/>
          <w:color w:val="auto"/>
          <w:bdr w:val="none" w:sz="0" w:space="0" w:color="auto"/>
          <w:lang w:eastAsia="en-US"/>
        </w:rPr>
        <w:t xml:space="preserve">In einem Gespräch haben Fragen eine Funktion. Möchte man eine konkrete Antwort, so wählt man eine Entscheidungsfrage. Mit Ergänzungsfragen gibt man mehr Freiraum, um der Person eine offene Antwort zu ermöglichen. </w:t>
      </w:r>
    </w:p>
    <w:tbl>
      <w:tblPr>
        <w:tblStyle w:val="Tabellenraster"/>
        <w:tblW w:w="0" w:type="auto"/>
        <w:tblLook w:val="04A0" w:firstRow="1" w:lastRow="0" w:firstColumn="1" w:lastColumn="0" w:noHBand="0" w:noVBand="1"/>
      </w:tblPr>
      <w:tblGrid>
        <w:gridCol w:w="4317"/>
        <w:gridCol w:w="4745"/>
      </w:tblGrid>
      <w:tr w:rsidR="001D0757" w14:paraId="59E4369D" w14:textId="77777777" w:rsidTr="000B5CDE">
        <w:tc>
          <w:tcPr>
            <w:tcW w:w="4390" w:type="dxa"/>
          </w:tcPr>
          <w:p w14:paraId="1247B002" w14:textId="77777777" w:rsidR="001D0757" w:rsidRDefault="001D0757" w:rsidP="000B5CDE">
            <w:r>
              <w:rPr>
                <w:b/>
                <w:bCs/>
              </w:rPr>
              <w:t xml:space="preserve">Funktion von </w:t>
            </w:r>
            <w:r w:rsidRPr="0099769E">
              <w:rPr>
                <w:b/>
                <w:bCs/>
              </w:rPr>
              <w:t>Ergänzungsfragen:</w:t>
            </w:r>
            <w:r>
              <w:t xml:space="preserve"> </w:t>
            </w:r>
          </w:p>
          <w:p w14:paraId="55F198AE" w14:textId="77777777" w:rsidR="00F44504" w:rsidRDefault="001D0757" w:rsidP="00F44504">
            <w:r>
              <w:t xml:space="preserve">Bei diesen </w:t>
            </w:r>
            <w:r w:rsidRPr="00315353">
              <w:rPr>
                <w:b/>
              </w:rPr>
              <w:t xml:space="preserve">offenen </w:t>
            </w:r>
            <w:r>
              <w:t xml:space="preserve">Fragen hat man genug Freiraum, um die Fragen zu beantworten. Man kann eine Situation knapp oder sehr ausführlich erklären. So können wir Informationen sammeln, Wünsche und Bedürfnisse herausfinden. Offene Fragen können nicht mit „Ja“ oder „Nein“ beantwortet werden. </w:t>
            </w:r>
          </w:p>
          <w:p w14:paraId="73F86D35" w14:textId="20D63D12" w:rsidR="001D0757" w:rsidRPr="008A4250" w:rsidRDefault="001D0757" w:rsidP="00F44504">
            <w:r>
              <w:t>Die offenen Fragen beginnen oft mit Fragewörtern, z. B. mit Was…? Welche…? Wo…? Wie…? Wer…? Wieso…? Warum…?</w:t>
            </w:r>
          </w:p>
        </w:tc>
        <w:tc>
          <w:tcPr>
            <w:tcW w:w="4822" w:type="dxa"/>
            <w:shd w:val="clear" w:color="auto" w:fill="auto"/>
          </w:tcPr>
          <w:p w14:paraId="1C827840" w14:textId="77777777" w:rsidR="001D0757" w:rsidRDefault="001D0757" w:rsidP="000B5CDE">
            <w:r>
              <w:rPr>
                <w:b/>
                <w:bCs/>
              </w:rPr>
              <w:t xml:space="preserve">Funktion von </w:t>
            </w:r>
            <w:r w:rsidRPr="0099769E">
              <w:rPr>
                <w:b/>
                <w:bCs/>
              </w:rPr>
              <w:t>Entscheidungsfragen:</w:t>
            </w:r>
            <w:r>
              <w:t xml:space="preserve"> </w:t>
            </w:r>
          </w:p>
          <w:p w14:paraId="008B26EA" w14:textId="77777777" w:rsidR="00F44504" w:rsidRDefault="001D0757" w:rsidP="00F44504">
            <w:r>
              <w:t xml:space="preserve">Bei diesen </w:t>
            </w:r>
            <w:r w:rsidRPr="00315353">
              <w:rPr>
                <w:b/>
              </w:rPr>
              <w:t xml:space="preserve">geschlossenen </w:t>
            </w:r>
            <w:r>
              <w:t xml:space="preserve">Fragen hat man wenig Freiraum für die Antwort. Diese Fragen kann nur </w:t>
            </w:r>
            <w:r w:rsidRPr="00315353">
              <w:t>mit</w:t>
            </w:r>
            <w:r>
              <w:t xml:space="preserve"> „Ja“ oder „Nein“ antworten. Geschlossene Fragen helfen, eine konkrete Information zu klären. Sie sind auch wichtig, wenn man nicht frei oder viel sprechen kann, zum Beispiel nach einem Schlaganfall. Geschlossene Fragen beginnen oft mit einem Verb. </w:t>
            </w:r>
          </w:p>
          <w:p w14:paraId="0200204F" w14:textId="307B2D71" w:rsidR="001D0757" w:rsidRPr="008A4250" w:rsidRDefault="001D0757" w:rsidP="00F44504">
            <w:r>
              <w:t>Beispiele für die Einleitung von geschlossenen Fragen sind: Wollen…? Brauchen…? Sind ...?</w:t>
            </w:r>
          </w:p>
        </w:tc>
      </w:tr>
    </w:tbl>
    <w:p w14:paraId="6B28A032" w14:textId="14A13391" w:rsidR="001D0757" w:rsidRPr="00F44504" w:rsidRDefault="001D0757" w:rsidP="00F445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p>
    <w:sectPr w:rsidR="001D0757" w:rsidRPr="00F445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B6"/>
    <w:multiLevelType w:val="hybridMultilevel"/>
    <w:tmpl w:val="DAAED9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57"/>
    <w:rsid w:val="00127D4A"/>
    <w:rsid w:val="001D0757"/>
    <w:rsid w:val="00593F1A"/>
    <w:rsid w:val="00F44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0245"/>
  <w15:chartTrackingRefBased/>
  <w15:docId w15:val="{A68983DC-2E61-4375-8D9C-3C889F17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D0757"/>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D0757"/>
    <w:pPr>
      <w:spacing w:after="0" w:line="240" w:lineRule="auto"/>
    </w:pPr>
    <w:rPr>
      <w:rFonts w:ascii="Arial" w:eastAsia="Calibri" w:hAnsi="Arial"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4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1802</Characters>
  <Application>Microsoft Office Word</Application>
  <DocSecurity>0</DocSecurity>
  <Lines>15</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Sogl</dc:creator>
  <cp:keywords/>
  <dc:description/>
  <cp:lastModifiedBy>Petra Sogl</cp:lastModifiedBy>
  <cp:revision>4</cp:revision>
  <dcterms:created xsi:type="dcterms:W3CDTF">2022-04-27T10:14:00Z</dcterms:created>
  <dcterms:modified xsi:type="dcterms:W3CDTF">2022-04-28T08:17:00Z</dcterms:modified>
</cp:coreProperties>
</file>